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3D99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eastAsia="方正小标宋简体"/>
          <w:sz w:val="32"/>
          <w:szCs w:val="32"/>
          <w:lang w:val="en-US" w:eastAsia="zh-CN"/>
        </w:rPr>
      </w:pPr>
      <w:r>
        <w:rPr>
          <w:rFonts w:hint="eastAsia" w:eastAsia="方正小标宋简体"/>
          <w:sz w:val="32"/>
          <w:szCs w:val="32"/>
          <w:lang w:eastAsia="zh-CN"/>
        </w:rPr>
        <w:t>附件</w:t>
      </w:r>
      <w:bookmarkStart w:id="0" w:name="_GoBack"/>
      <w:bookmarkEnd w:id="0"/>
    </w:p>
    <w:p w14:paraId="5D146B4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eastAsia="方正小标宋简体"/>
          <w:sz w:val="44"/>
          <w:szCs w:val="44"/>
        </w:rPr>
      </w:pPr>
    </w:p>
    <w:p w14:paraId="2815CCA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2022年省级生态环境保护专项督察整改任务（第</w:t>
      </w:r>
      <w:r>
        <w:rPr>
          <w:rFonts w:hint="eastAsia" w:eastAsia="方正小标宋简体"/>
          <w:sz w:val="44"/>
          <w:szCs w:val="44"/>
          <w:lang w:eastAsia="zh-CN"/>
        </w:rPr>
        <w:t>十九</w:t>
      </w:r>
      <w:r>
        <w:rPr>
          <w:rFonts w:hint="eastAsia" w:eastAsia="方正小标宋简体"/>
          <w:sz w:val="44"/>
          <w:szCs w:val="44"/>
        </w:rPr>
        <w:t>项）完成情况表</w:t>
      </w:r>
    </w:p>
    <w:p w14:paraId="0167C795">
      <w:pPr>
        <w:overflowPunct w:val="0"/>
        <w:topLinePunct/>
        <w:spacing w:line="600" w:lineRule="exact"/>
        <w:jc w:val="center"/>
        <w:rPr>
          <w:rFonts w:eastAsia="仿宋_GB2312"/>
          <w:sz w:val="32"/>
          <w:szCs w:val="32"/>
        </w:rPr>
      </w:pPr>
    </w:p>
    <w:tbl>
      <w:tblPr>
        <w:tblStyle w:val="8"/>
        <w:tblW w:w="4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2439"/>
        <w:gridCol w:w="5817"/>
      </w:tblGrid>
      <w:tr w14:paraId="47B4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667" w:hRule="atLeast"/>
          <w:jc w:val="center"/>
        </w:trPr>
        <w:tc>
          <w:tcPr>
            <w:tcW w:w="2439" w:type="dxa"/>
            <w:noWrap w:val="0"/>
            <w:vAlign w:val="center"/>
          </w:tcPr>
          <w:p w14:paraId="79C79E87">
            <w:pPr>
              <w:overflowPunct w:val="0"/>
              <w:topLinePunct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整改任务</w:t>
            </w:r>
          </w:p>
        </w:tc>
        <w:tc>
          <w:tcPr>
            <w:tcW w:w="5817" w:type="dxa"/>
            <w:noWrap w:val="0"/>
            <w:vAlign w:val="center"/>
          </w:tcPr>
          <w:p w14:paraId="6E49ADFC">
            <w:pPr>
              <w:overflowPunct w:val="0"/>
              <w:topLinePunct/>
              <w:ind w:firstLine="560" w:firstLineChars="200"/>
              <w:jc w:val="left"/>
              <w:rPr>
                <w:rFonts w:eastAsia="楷体_GB2312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《黔东南州生态环境保护督察整改工作领导小组办公室关于印发&lt;黔东南州2022年省级生态环境保护专项督察整改措施清单&gt;的通知》（黔东南环督改办通〔2023〕1号）第十九项整改任务：“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榕江县长发砂石场西部边坡（一采区）矿山地质环境治理区植被存活率低、矿山部分治理区域细小碎石较多、爬山虎生长较差，大部分区域未见爬山虎长出、矿山治理区域大部分草已干枯，现场草生长比较稀疏、部分治理区边坡坡度仍然较陡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”</w:t>
            </w:r>
          </w:p>
        </w:tc>
      </w:tr>
      <w:tr w14:paraId="7BAA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303" w:hRule="atLeast"/>
          <w:jc w:val="center"/>
        </w:trPr>
        <w:tc>
          <w:tcPr>
            <w:tcW w:w="2439" w:type="dxa"/>
            <w:noWrap w:val="0"/>
            <w:vAlign w:val="center"/>
          </w:tcPr>
          <w:p w14:paraId="0F568A12">
            <w:pPr>
              <w:overflowPunct w:val="0"/>
              <w:topLinePunct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整改责任单位</w:t>
            </w:r>
          </w:p>
        </w:tc>
        <w:tc>
          <w:tcPr>
            <w:tcW w:w="5817" w:type="dxa"/>
            <w:noWrap w:val="0"/>
            <w:vAlign w:val="center"/>
          </w:tcPr>
          <w:p w14:paraId="41462956">
            <w:pPr>
              <w:overflowPunct w:val="0"/>
              <w:topLinePunct/>
              <w:ind w:firstLine="560" w:firstLineChars="200"/>
              <w:jc w:val="left"/>
              <w:rPr>
                <w:rFonts w:hint="eastAsia" w:eastAsia="楷体_GB231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榕江县党委和政府</w:t>
            </w:r>
          </w:p>
        </w:tc>
      </w:tr>
      <w:tr w14:paraId="13FE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27" w:hRule="atLeast"/>
          <w:jc w:val="center"/>
        </w:trPr>
        <w:tc>
          <w:tcPr>
            <w:tcW w:w="2439" w:type="dxa"/>
            <w:noWrap w:val="0"/>
            <w:vAlign w:val="center"/>
          </w:tcPr>
          <w:p w14:paraId="03941EA2">
            <w:pPr>
              <w:overflowPunct w:val="0"/>
              <w:topLinePunct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5817" w:type="dxa"/>
            <w:noWrap w:val="0"/>
            <w:vAlign w:val="center"/>
          </w:tcPr>
          <w:p w14:paraId="7FAC5851">
            <w:pPr>
              <w:overflowPunct w:val="0"/>
              <w:topLinePunct/>
              <w:ind w:firstLine="560" w:firstLineChars="200"/>
              <w:jc w:val="left"/>
              <w:rPr>
                <w:rFonts w:eastAsia="楷体_GB2312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完成矿山生态修复治理。</w:t>
            </w:r>
          </w:p>
        </w:tc>
      </w:tr>
      <w:tr w14:paraId="0642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754" w:hRule="atLeast"/>
          <w:jc w:val="center"/>
        </w:trPr>
        <w:tc>
          <w:tcPr>
            <w:tcW w:w="2439" w:type="dxa"/>
            <w:noWrap w:val="0"/>
            <w:vAlign w:val="center"/>
          </w:tcPr>
          <w:p w14:paraId="27D8721B">
            <w:pPr>
              <w:overflowPunct w:val="0"/>
              <w:topLinePunct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5817" w:type="dxa"/>
            <w:noWrap w:val="0"/>
            <w:vAlign w:val="center"/>
          </w:tcPr>
          <w:p w14:paraId="11E2382C">
            <w:pPr>
              <w:overflowPunct w:val="0"/>
              <w:topLinePunct/>
              <w:ind w:firstLine="560" w:firstLineChars="200"/>
              <w:jc w:val="left"/>
              <w:rPr>
                <w:rFonts w:eastAsia="楷体_GB2312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责成矿山业主严格按照《榕江县长发石场西部边坡（一采区）矿山地质环境治理实施方案》开展矿山生态修复治理，并加强治理成效的管护。</w:t>
            </w:r>
          </w:p>
        </w:tc>
      </w:tr>
      <w:tr w14:paraId="17DE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600" w:hRule="atLeast"/>
          <w:jc w:val="center"/>
        </w:trPr>
        <w:tc>
          <w:tcPr>
            <w:tcW w:w="2439" w:type="dxa"/>
            <w:noWrap w:val="0"/>
            <w:vAlign w:val="center"/>
          </w:tcPr>
          <w:p w14:paraId="54058811">
            <w:pPr>
              <w:overflowPunct w:val="0"/>
              <w:topLinePunct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整改主要工作</w:t>
            </w:r>
          </w:p>
          <w:p w14:paraId="2A9BD997">
            <w:pPr>
              <w:overflowPunct w:val="0"/>
              <w:topLinePunct/>
              <w:jc w:val="center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及成效</w:t>
            </w:r>
          </w:p>
        </w:tc>
        <w:tc>
          <w:tcPr>
            <w:tcW w:w="5817" w:type="dxa"/>
            <w:noWrap w:val="0"/>
            <w:vAlign w:val="center"/>
          </w:tcPr>
          <w:p w14:paraId="393CB08B">
            <w:pPr>
              <w:overflowPunct w:val="0"/>
              <w:topLinePunct/>
              <w:ind w:firstLine="560" w:firstLineChars="200"/>
              <w:jc w:val="left"/>
              <w:rPr>
                <w:rFonts w:eastAsia="楷体_GB2312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按照《榕江县长发石场西部边坡（一采区）矿山地质环境治理实施方案》开展矿山治理，清理治理区域内的碎石，对边坡较陡区域挂网，对枯萎植被进行补种，已通过专家验收。同时签订承诺书加强管护。</w:t>
            </w:r>
          </w:p>
        </w:tc>
      </w:tr>
    </w:tbl>
    <w:p w14:paraId="338283D2">
      <w:pPr>
        <w:rPr>
          <w:rFonts w:hint="default" w:ascii="楷体_GB2312" w:hAnsi="楷体_GB2312" w:eastAsia="楷体_GB2312" w:cs="楷体_GB2312"/>
          <w:b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ZTkxZGIyNzU1OTFlZDFkMjEzMTlmNGY2MWZkM2YifQ=="/>
  </w:docVars>
  <w:rsids>
    <w:rsidRoot w:val="466B7524"/>
    <w:rsid w:val="001F7F7E"/>
    <w:rsid w:val="0B02446F"/>
    <w:rsid w:val="10AD5FDF"/>
    <w:rsid w:val="2C884086"/>
    <w:rsid w:val="3F1D6C0F"/>
    <w:rsid w:val="41D74AA8"/>
    <w:rsid w:val="466B7524"/>
    <w:rsid w:val="4C4F6AC2"/>
    <w:rsid w:val="6836320A"/>
    <w:rsid w:val="6AA95C6A"/>
    <w:rsid w:val="725561A2"/>
    <w:rsid w:val="733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styleId="4">
    <w:name w:val="Body Text Indent 2"/>
    <w:basedOn w:val="1"/>
    <w:next w:val="5"/>
    <w:qFormat/>
    <w:uiPriority w:val="0"/>
    <w:pPr>
      <w:widowControl/>
      <w:adjustRightInd w:val="0"/>
      <w:snapToGrid w:val="0"/>
      <w:spacing w:after="120" w:line="480" w:lineRule="auto"/>
      <w:ind w:left="420" w:left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430</Characters>
  <Lines>0</Lines>
  <Paragraphs>0</Paragraphs>
  <TotalTime>10</TotalTime>
  <ScaleCrop>false</ScaleCrop>
  <LinksUpToDate>false</LinksUpToDate>
  <CharactersWithSpaces>430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2023-09-07T01:35:00Z</dcterms:created>
  <dc:creator>渝心</dc:creator>
  <cp:lastModifiedBy>晨露</cp:lastModifiedBy>
  <dcterms:modified xsi:type="dcterms:W3CDTF">2024-09-25T07:30:43Z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B8C55294D4F64C7B96D404E0927F256A_13</vt:lpwstr>
  </property>
</Properties>
</file>